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1F7D" w:rsidRDefault="0036555D" w:rsidP="00461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F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3450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038">
        <w:rPr>
          <w:rFonts w:ascii="Times New Roman" w:hAnsi="Times New Roman" w:cs="Times New Roman"/>
          <w:b/>
          <w:sz w:val="28"/>
          <w:szCs w:val="28"/>
        </w:rPr>
        <w:t>171</w:t>
      </w:r>
    </w:p>
    <w:p w:rsidR="00461F7D" w:rsidRPr="00461F7D" w:rsidRDefault="00461F7D" w:rsidP="00461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7D" w:rsidRPr="00461F7D" w:rsidRDefault="00461F7D" w:rsidP="00461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7D">
        <w:rPr>
          <w:rFonts w:ascii="Times New Roman" w:hAnsi="Times New Roman" w:cs="Times New Roman"/>
          <w:b/>
          <w:sz w:val="28"/>
          <w:szCs w:val="28"/>
        </w:rPr>
        <w:t xml:space="preserve">Об    утверждении   Порядка   установления  </w:t>
      </w:r>
    </w:p>
    <w:p w:rsidR="00461F7D" w:rsidRPr="00461F7D" w:rsidRDefault="00461F7D" w:rsidP="00461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7D">
        <w:rPr>
          <w:rFonts w:ascii="Times New Roman" w:hAnsi="Times New Roman" w:cs="Times New Roman"/>
          <w:b/>
          <w:sz w:val="28"/>
          <w:szCs w:val="28"/>
        </w:rPr>
        <w:t xml:space="preserve"> и использования  полос отвода автомобильных дорог</w:t>
      </w:r>
    </w:p>
    <w:p w:rsidR="00461F7D" w:rsidRPr="00461F7D" w:rsidRDefault="00461F7D" w:rsidP="00461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7D">
        <w:rPr>
          <w:rFonts w:ascii="Times New Roman" w:hAnsi="Times New Roman" w:cs="Times New Roman"/>
          <w:b/>
          <w:sz w:val="28"/>
          <w:szCs w:val="28"/>
        </w:rPr>
        <w:t xml:space="preserve">  местного значения </w:t>
      </w:r>
      <w:r w:rsidR="00C3450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C3450D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C3450D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  <w:r w:rsidRPr="00461F7D">
        <w:rPr>
          <w:rFonts w:ascii="Times New Roman" w:hAnsi="Times New Roman" w:cs="Times New Roman"/>
          <w:b/>
          <w:sz w:val="28"/>
          <w:szCs w:val="28"/>
        </w:rPr>
        <w:t>.</w:t>
      </w:r>
    </w:p>
    <w:p w:rsidR="00461F7D" w:rsidRPr="00461F7D" w:rsidRDefault="00461F7D" w:rsidP="00461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F7D" w:rsidRPr="00461F7D" w:rsidRDefault="00461F7D" w:rsidP="00461F7D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F7D">
        <w:rPr>
          <w:rFonts w:ascii="Times New Roman" w:hAnsi="Times New Roman" w:cs="Times New Roman"/>
        </w:rPr>
        <w:tab/>
      </w:r>
      <w:r w:rsidRPr="00461F7D">
        <w:rPr>
          <w:rFonts w:ascii="Times New Roman" w:hAnsi="Times New Roman" w:cs="Times New Roman"/>
          <w:sz w:val="28"/>
          <w:szCs w:val="28"/>
        </w:rPr>
        <w:t xml:space="preserve">     В  соответствии  со  статьей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</w:t>
      </w:r>
      <w:r w:rsidRPr="00461F7D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администрация МР «</w:t>
      </w:r>
      <w:proofErr w:type="spellStart"/>
      <w:r w:rsidRPr="00461F7D">
        <w:rPr>
          <w:rFonts w:ascii="Times New Roman" w:hAnsi="Times New Roman" w:cs="Times New Roman"/>
          <w:bCs/>
          <w:iCs/>
          <w:sz w:val="28"/>
          <w:szCs w:val="28"/>
        </w:rPr>
        <w:t>Лакский</w:t>
      </w:r>
      <w:proofErr w:type="spellEnd"/>
      <w:r w:rsidRPr="00461F7D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</w:p>
    <w:p w:rsidR="00461F7D" w:rsidRPr="00461F7D" w:rsidRDefault="00461F7D" w:rsidP="00461F7D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1F7D" w:rsidRPr="00461F7D" w:rsidRDefault="00461F7D" w:rsidP="00461F7D">
      <w:pPr>
        <w:pStyle w:val="a3"/>
        <w:jc w:val="both"/>
        <w:rPr>
          <w:rFonts w:ascii="Times New Roman" w:hAnsi="Times New Roman" w:cs="Times New Roman"/>
          <w:b/>
          <w:bCs/>
          <w:iCs/>
          <w:spacing w:val="40"/>
          <w:sz w:val="28"/>
          <w:szCs w:val="28"/>
        </w:rPr>
      </w:pPr>
      <w:r w:rsidRPr="00461F7D">
        <w:rPr>
          <w:rFonts w:ascii="Times New Roman" w:hAnsi="Times New Roman" w:cs="Times New Roman"/>
          <w:bCs/>
          <w:iCs/>
          <w:spacing w:val="40"/>
          <w:sz w:val="28"/>
          <w:szCs w:val="28"/>
        </w:rPr>
        <w:t xml:space="preserve">                            </w:t>
      </w:r>
      <w:r w:rsidRPr="00461F7D">
        <w:rPr>
          <w:rFonts w:ascii="Times New Roman" w:hAnsi="Times New Roman" w:cs="Times New Roman"/>
          <w:b/>
          <w:bCs/>
          <w:iCs/>
          <w:spacing w:val="40"/>
          <w:sz w:val="28"/>
          <w:szCs w:val="28"/>
        </w:rPr>
        <w:t>ПОСТАНОВЛЯЕТ:</w:t>
      </w:r>
    </w:p>
    <w:p w:rsidR="00461F7D" w:rsidRPr="00461F7D" w:rsidRDefault="00461F7D" w:rsidP="00461F7D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1F7D" w:rsidRPr="00461F7D" w:rsidRDefault="00461F7D" w:rsidP="00461F7D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F7D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и использования полос отвода, автомобильных дорог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1F7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461F7D">
        <w:rPr>
          <w:rFonts w:ascii="Times New Roman" w:hAnsi="Times New Roman" w:cs="Times New Roman"/>
          <w:bCs/>
          <w:iCs/>
          <w:sz w:val="28"/>
          <w:szCs w:val="28"/>
        </w:rPr>
        <w:t>Лакский</w:t>
      </w:r>
      <w:proofErr w:type="spellEnd"/>
      <w:r w:rsidRPr="00461F7D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C3450D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Дагестан</w:t>
      </w:r>
      <w:r w:rsidRPr="00461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1F7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61F7D" w:rsidRPr="00461F7D" w:rsidRDefault="00461F7D" w:rsidP="00C3450D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F7D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461F7D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461F7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61F7D" w:rsidRPr="00461F7D" w:rsidRDefault="00461F7D" w:rsidP="00C34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7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возлагается на</w:t>
      </w:r>
      <w:proofErr w:type="gramStart"/>
      <w:r w:rsidRPr="00461F7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61F7D">
        <w:rPr>
          <w:rFonts w:ascii="Times New Roman" w:hAnsi="Times New Roman" w:cs="Times New Roman"/>
          <w:sz w:val="28"/>
          <w:szCs w:val="28"/>
        </w:rPr>
        <w:t>ервого заместителя Главы МР «</w:t>
      </w:r>
      <w:proofErr w:type="spellStart"/>
      <w:r w:rsidRPr="00461F7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461F7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461F7D">
        <w:rPr>
          <w:rFonts w:ascii="Times New Roman" w:hAnsi="Times New Roman" w:cs="Times New Roman"/>
          <w:sz w:val="28"/>
          <w:szCs w:val="28"/>
        </w:rPr>
        <w:t>Куннуева</w:t>
      </w:r>
      <w:proofErr w:type="spellEnd"/>
      <w:r w:rsidRPr="00461F7D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61F7D" w:rsidRPr="00461F7D" w:rsidRDefault="00461F7D" w:rsidP="00461F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F7D" w:rsidRPr="00C3450D" w:rsidRDefault="00461F7D" w:rsidP="00461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50D" w:rsidRPr="00C3450D" w:rsidRDefault="00461F7D" w:rsidP="00461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50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3450D" w:rsidRPr="00C3450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61F7D" w:rsidRPr="00C3450D" w:rsidRDefault="00461F7D" w:rsidP="00461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50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C3450D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C3450D">
        <w:rPr>
          <w:rFonts w:ascii="Times New Roman" w:hAnsi="Times New Roman" w:cs="Times New Roman"/>
          <w:b/>
          <w:sz w:val="28"/>
          <w:szCs w:val="28"/>
        </w:rPr>
        <w:t xml:space="preserve"> район»        </w:t>
      </w:r>
      <w:r w:rsidR="00C34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C3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0D" w:rsidRPr="00C3450D">
        <w:rPr>
          <w:rFonts w:ascii="Times New Roman" w:hAnsi="Times New Roman" w:cs="Times New Roman"/>
          <w:b/>
          <w:sz w:val="28"/>
          <w:szCs w:val="28"/>
        </w:rPr>
        <w:t xml:space="preserve"> Магомедов Ю.Г.  </w:t>
      </w:r>
      <w:r w:rsidRPr="00C34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3450D" w:rsidRPr="00C345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61F7D" w:rsidRPr="00C3450D" w:rsidRDefault="00461F7D" w:rsidP="00461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5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61F7D" w:rsidRPr="00461F7D" w:rsidRDefault="00461F7D" w:rsidP="00461F7D">
      <w:pPr>
        <w:pStyle w:val="a3"/>
        <w:rPr>
          <w:rFonts w:ascii="Times New Roman" w:hAnsi="Times New Roman" w:cs="Times New Roman"/>
        </w:rPr>
      </w:pPr>
    </w:p>
    <w:p w:rsidR="00461F7D" w:rsidRPr="00461F7D" w:rsidRDefault="00461F7D" w:rsidP="00461F7D">
      <w:pPr>
        <w:pStyle w:val="a3"/>
        <w:rPr>
          <w:rFonts w:ascii="Times New Roman" w:hAnsi="Times New Roman" w:cs="Times New Roman"/>
        </w:rPr>
      </w:pPr>
    </w:p>
    <w:p w:rsidR="00461F7D" w:rsidRDefault="00461F7D" w:rsidP="005B29F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B29FB" w:rsidRDefault="005B29FB" w:rsidP="005B29F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B29FB" w:rsidRDefault="005B29FB" w:rsidP="005B29F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1F7D" w:rsidRDefault="00461F7D" w:rsidP="00461F7D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450D" w:rsidRPr="002C08F2" w:rsidTr="00C3450D">
        <w:tc>
          <w:tcPr>
            <w:tcW w:w="4785" w:type="dxa"/>
          </w:tcPr>
          <w:p w:rsidR="00C3450D" w:rsidRPr="002C08F2" w:rsidRDefault="00C3450D" w:rsidP="00C345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C3450D" w:rsidRPr="002C08F2" w:rsidRDefault="00C3450D" w:rsidP="00C345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C3450D" w:rsidRPr="002C08F2" w:rsidRDefault="00C3450D" w:rsidP="00C345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C3450D" w:rsidRPr="002C08F2" w:rsidRDefault="00C3450D" w:rsidP="00C345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МР «</w:t>
            </w:r>
            <w:proofErr w:type="spellStart"/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Лакский</w:t>
            </w:r>
            <w:proofErr w:type="spellEnd"/>
            <w:r w:rsidRPr="002C08F2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</w:p>
          <w:p w:rsidR="00C3450D" w:rsidRPr="002C08F2" w:rsidRDefault="002C08F2" w:rsidP="00C3450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3450D" w:rsidRPr="002C08F2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 xml:space="preserve">  3</w:t>
            </w:r>
            <w:r w:rsidR="00C3450D" w:rsidRPr="002C08F2">
              <w:rPr>
                <w:rFonts w:ascii="Times New Roman" w:hAnsi="Times New Roman" w:cs="Times New Roman"/>
                <w:sz w:val="27"/>
                <w:szCs w:val="27"/>
              </w:rPr>
              <w:t xml:space="preserve">  августа 2023 г. №</w:t>
            </w:r>
            <w:r w:rsidRPr="002C08F2">
              <w:rPr>
                <w:rFonts w:ascii="Times New Roman" w:hAnsi="Times New Roman" w:cs="Times New Roman"/>
                <w:sz w:val="27"/>
                <w:szCs w:val="27"/>
              </w:rPr>
              <w:t>171</w:t>
            </w:r>
          </w:p>
        </w:tc>
      </w:tr>
    </w:tbl>
    <w:p w:rsidR="005B29FB" w:rsidRPr="002C08F2" w:rsidRDefault="005B29FB" w:rsidP="005B29FB">
      <w:pPr>
        <w:pStyle w:val="a3"/>
        <w:jc w:val="center"/>
        <w:rPr>
          <w:b/>
          <w:sz w:val="27"/>
          <w:szCs w:val="27"/>
        </w:rPr>
      </w:pPr>
    </w:p>
    <w:p w:rsidR="00C3450D" w:rsidRPr="002C08F2" w:rsidRDefault="00C3450D" w:rsidP="005B29F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08F2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2C08F2" w:rsidRPr="002C08F2" w:rsidRDefault="002C08F2" w:rsidP="002C08F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08F2">
        <w:rPr>
          <w:rFonts w:ascii="Times New Roman" w:hAnsi="Times New Roman" w:cs="Times New Roman"/>
          <w:b/>
          <w:sz w:val="27"/>
          <w:szCs w:val="27"/>
        </w:rPr>
        <w:t xml:space="preserve">установления и использования  полос </w:t>
      </w:r>
      <w:proofErr w:type="gramStart"/>
      <w:r w:rsidRPr="002C08F2">
        <w:rPr>
          <w:rFonts w:ascii="Times New Roman" w:hAnsi="Times New Roman" w:cs="Times New Roman"/>
          <w:b/>
          <w:sz w:val="27"/>
          <w:szCs w:val="27"/>
        </w:rPr>
        <w:t>отвода</w:t>
      </w:r>
      <w:proofErr w:type="gramEnd"/>
      <w:r w:rsidRPr="002C08F2">
        <w:rPr>
          <w:rFonts w:ascii="Times New Roman" w:hAnsi="Times New Roman" w:cs="Times New Roman"/>
          <w:b/>
          <w:sz w:val="27"/>
          <w:szCs w:val="27"/>
        </w:rPr>
        <w:t xml:space="preserve"> автомобильных дорог</w:t>
      </w:r>
    </w:p>
    <w:p w:rsidR="002C08F2" w:rsidRDefault="002C08F2" w:rsidP="002C08F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08F2">
        <w:rPr>
          <w:rFonts w:ascii="Times New Roman" w:hAnsi="Times New Roman" w:cs="Times New Roman"/>
          <w:b/>
          <w:sz w:val="27"/>
          <w:szCs w:val="27"/>
        </w:rPr>
        <w:t xml:space="preserve">  местного значения муниципального района «</w:t>
      </w:r>
      <w:proofErr w:type="spellStart"/>
      <w:r w:rsidRPr="002C08F2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</w:p>
    <w:p w:rsidR="002C08F2" w:rsidRPr="002C08F2" w:rsidRDefault="002C08F2" w:rsidP="002C08F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08F2">
        <w:rPr>
          <w:rFonts w:ascii="Times New Roman" w:hAnsi="Times New Roman" w:cs="Times New Roman"/>
          <w:b/>
          <w:sz w:val="27"/>
          <w:szCs w:val="27"/>
        </w:rPr>
        <w:t xml:space="preserve"> Республики Дагестан.</w:t>
      </w:r>
    </w:p>
    <w:p w:rsidR="00C3450D" w:rsidRPr="002C08F2" w:rsidRDefault="00C3450D" w:rsidP="00C3450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1F7D" w:rsidRPr="002C08F2" w:rsidRDefault="00461F7D" w:rsidP="00C3450D">
      <w:pPr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           1. Настоящий Порядок определяет правила установления полос отвода автомобильных дорог   местного значения  муниципального </w:t>
      </w:r>
      <w:r w:rsidR="00C3450D" w:rsidRPr="002C08F2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2C08F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2C08F2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sz w:val="27"/>
          <w:szCs w:val="27"/>
        </w:rPr>
        <w:t xml:space="preserve"> район» (далее - автомобильные дороги), а также условия их использования.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 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3.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</w:t>
      </w:r>
      <w:r w:rsidR="002C08F2" w:rsidRPr="002C08F2">
        <w:rPr>
          <w:rFonts w:ascii="Times New Roman" w:hAnsi="Times New Roman" w:cs="Times New Roman"/>
          <w:sz w:val="27"/>
          <w:szCs w:val="27"/>
        </w:rPr>
        <w:t>ября 2009 года №</w:t>
      </w:r>
      <w:r w:rsidRPr="002C08F2">
        <w:rPr>
          <w:rFonts w:ascii="Times New Roman" w:hAnsi="Times New Roman" w:cs="Times New Roman"/>
          <w:sz w:val="27"/>
          <w:szCs w:val="27"/>
        </w:rPr>
        <w:t>717 «О нормах отвода земель для размещения автомобильных дорог и (или) объектов дорожного сервиса»</w:t>
      </w:r>
      <w:r w:rsidR="002C08F2" w:rsidRPr="002C08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C08F2" w:rsidRPr="002C08F2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="002C08F2" w:rsidRPr="002C08F2">
        <w:rPr>
          <w:rFonts w:ascii="Times New Roman" w:hAnsi="Times New Roman" w:cs="Times New Roman"/>
          <w:sz w:val="27"/>
          <w:szCs w:val="27"/>
        </w:rPr>
        <w:t>с изменениям и дополнениями)</w:t>
      </w:r>
      <w:r w:rsidRPr="002C08F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</w:t>
      </w:r>
      <w:r w:rsidRPr="002C08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обеспечивается местной администрацией </w:t>
      </w:r>
      <w:r w:rsidRPr="002C08F2">
        <w:rPr>
          <w:rFonts w:ascii="Times New Roman" w:hAnsi="Times New Roman" w:cs="Times New Roman"/>
          <w:sz w:val="27"/>
          <w:szCs w:val="27"/>
        </w:rPr>
        <w:t>МР «</w:t>
      </w:r>
      <w:proofErr w:type="spellStart"/>
      <w:r w:rsidRPr="002C08F2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2C08F2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законодательством о размещении заказов на выполнение работ для муниципальных нужд.</w:t>
      </w:r>
      <w:proofErr w:type="gramEnd"/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</w:t>
      </w:r>
      <w:r w:rsidRPr="002C08F2">
        <w:rPr>
          <w:rFonts w:ascii="Times New Roman" w:hAnsi="Times New Roman" w:cs="Times New Roman"/>
          <w:sz w:val="27"/>
          <w:szCs w:val="27"/>
        </w:rPr>
        <w:lastRenderedPageBreak/>
        <w:t xml:space="preserve">дорожного движения, строительства, реконструкции, капитального ремонта, ремонта и 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>содержания</w:t>
      </w:r>
      <w:proofErr w:type="gramEnd"/>
      <w:r w:rsidRPr="002C08F2">
        <w:rPr>
          <w:rFonts w:ascii="Times New Roman" w:hAnsi="Times New Roman" w:cs="Times New Roman"/>
          <w:sz w:val="27"/>
          <w:szCs w:val="27"/>
        </w:rPr>
        <w:t xml:space="preserve"> автомобильных дорог, размещения объектов, указанных в пункте 15 настоящего Порядка запрещается: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6.7) </w:t>
      </w:r>
      <w:r w:rsidRPr="002C08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нарушение иных установленных Федеральным законом </w:t>
      </w:r>
      <w:r w:rsidR="002C08F2" w:rsidRPr="002C08F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8.11.2007 г. №</w:t>
      </w:r>
      <w:r w:rsidR="002C08F2" w:rsidRPr="002C08F2">
        <w:rPr>
          <w:rFonts w:ascii="Times New Roman" w:hAnsi="Times New Roman" w:cs="Times New Roman"/>
          <w:sz w:val="27"/>
          <w:szCs w:val="27"/>
        </w:rPr>
        <w:t xml:space="preserve">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</w:t>
      </w:r>
      <w:r w:rsidR="002C08F2" w:rsidRPr="002C08F2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2C08F2">
        <w:rPr>
          <w:rFonts w:ascii="Times New Roman" w:hAnsi="Times New Roman" w:cs="Times New Roman"/>
          <w:sz w:val="27"/>
          <w:szCs w:val="27"/>
          <w:shd w:val="clear" w:color="auto" w:fill="FFFFFF"/>
        </w:rPr>
        <w:t>требований и ограничений.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b/>
          <w:sz w:val="27"/>
          <w:szCs w:val="27"/>
        </w:rPr>
        <w:t>7.</w:t>
      </w:r>
      <w:r w:rsidRPr="002C08F2">
        <w:rPr>
          <w:rFonts w:ascii="Times New Roman" w:hAnsi="Times New Roman" w:cs="Times New Roman"/>
          <w:sz w:val="27"/>
          <w:szCs w:val="27"/>
        </w:rPr>
        <w:t xml:space="preserve">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5B29FB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08F2">
        <w:rPr>
          <w:rFonts w:ascii="Times New Roman" w:hAnsi="Times New Roman" w:cs="Times New Roman"/>
          <w:sz w:val="27"/>
          <w:szCs w:val="27"/>
        </w:rPr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</w:t>
      </w:r>
      <w:r w:rsidRPr="002C08F2">
        <w:rPr>
          <w:rFonts w:ascii="Times New Roman" w:hAnsi="Times New Roman" w:cs="Times New Roman"/>
          <w:sz w:val="27"/>
          <w:szCs w:val="27"/>
        </w:rPr>
        <w:lastRenderedPageBreak/>
        <w:t xml:space="preserve">объектах дорожного сервиса, определяются в соответствии с </w:t>
      </w:r>
      <w:r w:rsidR="005B29FB" w:rsidRPr="002C08F2">
        <w:rPr>
          <w:rFonts w:ascii="Times New Roman" w:hAnsi="Times New Roman" w:cs="Times New Roman"/>
          <w:sz w:val="27"/>
          <w:szCs w:val="27"/>
        </w:rPr>
        <w:t xml:space="preserve">требованиями установленных </w:t>
      </w:r>
      <w:r w:rsidR="002C08F2" w:rsidRPr="002C08F2">
        <w:rPr>
          <w:rFonts w:ascii="Times New Roman" w:hAnsi="Times New Roman" w:cs="Times New Roman"/>
          <w:sz w:val="27"/>
          <w:szCs w:val="27"/>
        </w:rPr>
        <w:t xml:space="preserve"> </w:t>
      </w:r>
      <w:r w:rsidR="005B29FB" w:rsidRPr="002C08F2">
        <w:rPr>
          <w:rFonts w:ascii="Times New Roman" w:hAnsi="Times New Roman" w:cs="Times New Roman"/>
          <w:sz w:val="27"/>
          <w:szCs w:val="27"/>
        </w:rPr>
        <w:t>Правительство</w:t>
      </w:r>
      <w:r w:rsidR="002C08F2" w:rsidRPr="002C08F2">
        <w:rPr>
          <w:rFonts w:ascii="Times New Roman" w:hAnsi="Times New Roman" w:cs="Times New Roman"/>
          <w:sz w:val="27"/>
          <w:szCs w:val="27"/>
        </w:rPr>
        <w:t xml:space="preserve">м </w:t>
      </w:r>
      <w:r w:rsidR="005B29FB" w:rsidRPr="002C08F2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  <w:proofErr w:type="gramEnd"/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>содержания</w:t>
      </w:r>
      <w:proofErr w:type="gramEnd"/>
      <w:r w:rsidRPr="002C08F2">
        <w:rPr>
          <w:rFonts w:ascii="Times New Roman" w:hAnsi="Times New Roman" w:cs="Times New Roman"/>
          <w:sz w:val="27"/>
          <w:szCs w:val="27"/>
        </w:rPr>
        <w:t xml:space="preserve"> автомобильных дорог и расположенных на них сооружений и иных объектов;  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строительство, в границах полос отвода которых планируется осуществить строительство, реконструкцию, капитальный ремонт таких объектов.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11. За оказание услуг присоединения объектов дорожного сервиса к автомобильным дорогам взимается плата на основании заключаемого с местной администрацией договора о присоединении объекта дорожного сервиса к автомобильной дороге.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12. Плата за присоединение объектов дорожного сервиса к автомобильным дорогам  рассчитывается исходя из установленных  советом </w:t>
      </w:r>
      <w:r w:rsidRPr="002C08F2">
        <w:rPr>
          <w:rFonts w:ascii="Times New Roman" w:hAnsi="Times New Roman" w:cs="Times New Roman"/>
          <w:sz w:val="27"/>
          <w:szCs w:val="27"/>
        </w:rPr>
        <w:lastRenderedPageBreak/>
        <w:t>депутатов МР «</w:t>
      </w:r>
      <w:proofErr w:type="spellStart"/>
      <w:r w:rsidRPr="002C08F2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sz w:val="27"/>
          <w:szCs w:val="27"/>
        </w:rPr>
        <w:t xml:space="preserve"> район»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14. 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местной администрации муниципального образования  на   выполнение указанных работ.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15. В пределах полос отвода автомобильных дорог могут размещаться: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08F2">
        <w:rPr>
          <w:rFonts w:ascii="Times New Roman" w:hAnsi="Times New Roman" w:cs="Times New Roman"/>
          <w:sz w:val="27"/>
          <w:szCs w:val="27"/>
        </w:rPr>
        <w:t>1) инженерные коммуникации, автомобильные дороги (федерального значения, регионального или межмуниципального значения,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2C08F2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gramEnd"/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>Размещение объектов, указанных в пункте 15 настоящего Порядка, в пределах полос отвода автомобильных дорог допускается в исключительных случаях по согласованию с  администрацией муниципального образования МР «</w:t>
      </w:r>
      <w:proofErr w:type="spellStart"/>
      <w:r w:rsidRPr="002C08F2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sz w:val="27"/>
          <w:szCs w:val="27"/>
        </w:rPr>
        <w:t xml:space="preserve"> район», если   их   размещение  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  </w:t>
      </w:r>
      <w:proofErr w:type="gramEnd"/>
    </w:p>
    <w:p w:rsidR="00461F7D" w:rsidRPr="002C08F2" w:rsidRDefault="00461F7D" w:rsidP="00C3450D">
      <w:pPr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ab/>
        <w:t xml:space="preserve">  17. 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местной администрации муниципального образования МР «</w:t>
      </w:r>
      <w:proofErr w:type="spellStart"/>
      <w:r w:rsidRPr="002C08F2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2C08F2">
        <w:rPr>
          <w:rFonts w:ascii="Times New Roman" w:hAnsi="Times New Roman" w:cs="Times New Roman"/>
          <w:sz w:val="27"/>
          <w:szCs w:val="27"/>
        </w:rPr>
        <w:t xml:space="preserve"> район», и  разрешения   (на строительство,  выдаваемого  в соответствии с Градостроительным кодексом Российской Федерации и Федеральным законом от 8 ноября 2007 года № 257-ФЗ</w:t>
      </w:r>
      <w:proofErr w:type="gramEnd"/>
      <w:r w:rsidRPr="002C08F2">
        <w:rPr>
          <w:rFonts w:ascii="Times New Roman" w:hAnsi="Times New Roman" w:cs="Times New Roman"/>
          <w:sz w:val="27"/>
          <w:szCs w:val="27"/>
        </w:rPr>
        <w:t xml:space="preserve"> «Об автомобильных дорогах и о дорожной </w:t>
      </w:r>
      <w:r w:rsidRPr="002C08F2">
        <w:rPr>
          <w:rFonts w:ascii="Times New Roman" w:hAnsi="Times New Roman" w:cs="Times New Roman"/>
          <w:sz w:val="27"/>
          <w:szCs w:val="27"/>
        </w:rPr>
        <w:lastRenderedPageBreak/>
        <w:t xml:space="preserve">деятельности в Российской Федерации и о внесении   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 разрешения на строительство). 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18. В случае</w:t>
      </w:r>
      <w:proofErr w:type="gramStart"/>
      <w:r w:rsidRPr="002C08F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C08F2">
        <w:rPr>
          <w:rFonts w:ascii="Times New Roman" w:hAnsi="Times New Roman" w:cs="Times New Roman"/>
          <w:sz w:val="27"/>
          <w:szCs w:val="27"/>
        </w:rPr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461F7D" w:rsidRPr="002C08F2" w:rsidRDefault="00461F7D" w:rsidP="00C3450D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 xml:space="preserve">19.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r w:rsidR="00C3450D" w:rsidRPr="002C08F2">
        <w:rPr>
          <w:rFonts w:ascii="Times New Roman" w:hAnsi="Times New Roman" w:cs="Times New Roman"/>
          <w:sz w:val="27"/>
          <w:szCs w:val="27"/>
        </w:rPr>
        <w:t>содержания,</w:t>
      </w:r>
      <w:r w:rsidRPr="002C08F2">
        <w:rPr>
          <w:rFonts w:ascii="Times New Roman" w:hAnsi="Times New Roman" w:cs="Times New Roman"/>
          <w:sz w:val="27"/>
          <w:szCs w:val="27"/>
        </w:rPr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       а также пруды,  обводненные карьеры.</w:t>
      </w:r>
    </w:p>
    <w:p w:rsidR="00461F7D" w:rsidRPr="002C08F2" w:rsidRDefault="00461F7D" w:rsidP="005B29FB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7"/>
          <w:szCs w:val="27"/>
        </w:rPr>
      </w:pPr>
      <w:r w:rsidRPr="002C08F2">
        <w:rPr>
          <w:b w:val="0"/>
          <w:sz w:val="27"/>
          <w:szCs w:val="27"/>
        </w:rPr>
        <w:t xml:space="preserve">20. В границах полос отвода автомобильных дорог разрешается выполнение состава и вида дорожных  работ, установленных приказом </w:t>
      </w:r>
      <w:r w:rsidR="005B29FB" w:rsidRPr="002C08F2">
        <w:rPr>
          <w:b w:val="0"/>
          <w:color w:val="22272F"/>
          <w:sz w:val="27"/>
          <w:szCs w:val="27"/>
        </w:rPr>
        <w:t xml:space="preserve">Министерства транспорта РФ от 16 ноября 2012 г. №402 "Об утверждении Классификации работ по капитальному ремонту, ремонту и содержанию автомобильных дорог" (с изменениями и дополнениями) </w:t>
      </w:r>
      <w:r w:rsidRPr="002C08F2">
        <w:rPr>
          <w:b w:val="0"/>
          <w:sz w:val="27"/>
          <w:szCs w:val="27"/>
        </w:rPr>
        <w:t>юридическим лицам, осуществляющим содержание автомобильных дорог.</w:t>
      </w:r>
    </w:p>
    <w:p w:rsidR="005B29FB" w:rsidRPr="002C08F2" w:rsidRDefault="005B29FB" w:rsidP="002C08F2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7"/>
          <w:szCs w:val="27"/>
        </w:rPr>
      </w:pPr>
    </w:p>
    <w:p w:rsidR="00C3450D" w:rsidRPr="002C08F2" w:rsidRDefault="00C3450D" w:rsidP="00C3450D">
      <w:pPr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2C08F2">
        <w:rPr>
          <w:rFonts w:ascii="Times New Roman" w:hAnsi="Times New Roman" w:cs="Times New Roman"/>
          <w:sz w:val="27"/>
          <w:szCs w:val="27"/>
        </w:rPr>
        <w:t>________________</w:t>
      </w:r>
    </w:p>
    <w:p w:rsidR="00461F7D" w:rsidRPr="002C08F2" w:rsidRDefault="00461F7D" w:rsidP="00C345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61F7D" w:rsidRPr="002C08F2" w:rsidRDefault="00461F7D" w:rsidP="00C345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461F7D" w:rsidRPr="002C08F2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81" w:rsidRDefault="00CD0781" w:rsidP="005B29FB">
      <w:pPr>
        <w:spacing w:after="0" w:line="240" w:lineRule="auto"/>
      </w:pPr>
      <w:r>
        <w:separator/>
      </w:r>
    </w:p>
  </w:endnote>
  <w:endnote w:type="continuationSeparator" w:id="0">
    <w:p w:rsidR="00CD0781" w:rsidRDefault="00CD0781" w:rsidP="005B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97"/>
      <w:docPartObj>
        <w:docPartGallery w:val="Page Numbers (Bottom of Page)"/>
        <w:docPartUnique/>
      </w:docPartObj>
    </w:sdtPr>
    <w:sdtContent>
      <w:p w:rsidR="005B29FB" w:rsidRDefault="002C2422">
        <w:pPr>
          <w:pStyle w:val="ad"/>
          <w:jc w:val="center"/>
        </w:pPr>
        <w:fldSimple w:instr=" PAGE   \* MERGEFORMAT ">
          <w:r w:rsidR="00CD1038">
            <w:rPr>
              <w:noProof/>
            </w:rPr>
            <w:t>1</w:t>
          </w:r>
        </w:fldSimple>
      </w:p>
    </w:sdtContent>
  </w:sdt>
  <w:p w:rsidR="005B29FB" w:rsidRDefault="005B29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81" w:rsidRDefault="00CD0781" w:rsidP="005B29FB">
      <w:pPr>
        <w:spacing w:after="0" w:line="240" w:lineRule="auto"/>
      </w:pPr>
      <w:r>
        <w:separator/>
      </w:r>
    </w:p>
  </w:footnote>
  <w:footnote w:type="continuationSeparator" w:id="0">
    <w:p w:rsidR="00CD0781" w:rsidRDefault="00CD0781" w:rsidP="005B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210420"/>
    <w:rsid w:val="0029056E"/>
    <w:rsid w:val="002C08F2"/>
    <w:rsid w:val="002C2422"/>
    <w:rsid w:val="002C29FD"/>
    <w:rsid w:val="0036555D"/>
    <w:rsid w:val="003B04C2"/>
    <w:rsid w:val="00401A12"/>
    <w:rsid w:val="00461F7D"/>
    <w:rsid w:val="00487362"/>
    <w:rsid w:val="004C30AE"/>
    <w:rsid w:val="00516FB1"/>
    <w:rsid w:val="00517439"/>
    <w:rsid w:val="00587941"/>
    <w:rsid w:val="005B29FB"/>
    <w:rsid w:val="005F0BE3"/>
    <w:rsid w:val="005F7D9E"/>
    <w:rsid w:val="0069047E"/>
    <w:rsid w:val="007A188E"/>
    <w:rsid w:val="007A670C"/>
    <w:rsid w:val="00832275"/>
    <w:rsid w:val="00855787"/>
    <w:rsid w:val="008625BF"/>
    <w:rsid w:val="008D55FA"/>
    <w:rsid w:val="008F2213"/>
    <w:rsid w:val="00954A39"/>
    <w:rsid w:val="00977E34"/>
    <w:rsid w:val="00A4438C"/>
    <w:rsid w:val="00A753E8"/>
    <w:rsid w:val="00B03A66"/>
    <w:rsid w:val="00B235D4"/>
    <w:rsid w:val="00B41578"/>
    <w:rsid w:val="00B457E4"/>
    <w:rsid w:val="00BA4843"/>
    <w:rsid w:val="00C05478"/>
    <w:rsid w:val="00C3450D"/>
    <w:rsid w:val="00C51567"/>
    <w:rsid w:val="00CD0781"/>
    <w:rsid w:val="00CD1038"/>
    <w:rsid w:val="00D47B41"/>
    <w:rsid w:val="00DD2261"/>
    <w:rsid w:val="00DE1680"/>
    <w:rsid w:val="00E00A78"/>
    <w:rsid w:val="00E427B1"/>
    <w:rsid w:val="00E5039B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paragraph" w:styleId="1">
    <w:name w:val="heading 1"/>
    <w:basedOn w:val="a"/>
    <w:link w:val="10"/>
    <w:uiPriority w:val="9"/>
    <w:qFormat/>
    <w:rsid w:val="005B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Normal (Web)"/>
    <w:basedOn w:val="a"/>
    <w:uiPriority w:val="99"/>
    <w:semiHidden/>
    <w:unhideWhenUsed/>
    <w:rsid w:val="004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1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semiHidden/>
    <w:unhideWhenUsed/>
    <w:rsid w:val="005B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9FB"/>
  </w:style>
  <w:style w:type="paragraph" w:styleId="ad">
    <w:name w:val="footer"/>
    <w:basedOn w:val="a"/>
    <w:link w:val="ae"/>
    <w:uiPriority w:val="99"/>
    <w:unhideWhenUsed/>
    <w:rsid w:val="005B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29</cp:revision>
  <cp:lastPrinted>2023-08-10T07:25:00Z</cp:lastPrinted>
  <dcterms:created xsi:type="dcterms:W3CDTF">2016-09-16T12:55:00Z</dcterms:created>
  <dcterms:modified xsi:type="dcterms:W3CDTF">2023-08-10T07:25:00Z</dcterms:modified>
</cp:coreProperties>
</file>