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D5" w:rsidRPr="00612E3A" w:rsidRDefault="00ED020A" w:rsidP="00ED0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3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D020A" w:rsidRDefault="00ED020A" w:rsidP="00612E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20A">
        <w:rPr>
          <w:rFonts w:ascii="Times New Roman" w:hAnsi="Times New Roman" w:cs="Times New Roman"/>
          <w:sz w:val="28"/>
          <w:szCs w:val="28"/>
        </w:rPr>
        <w:t>Распоряжением администрации МР «</w:t>
      </w:r>
      <w:proofErr w:type="spellStart"/>
      <w:r w:rsidRPr="00ED020A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ED020A">
        <w:rPr>
          <w:rFonts w:ascii="Times New Roman" w:hAnsi="Times New Roman" w:cs="Times New Roman"/>
          <w:sz w:val="28"/>
          <w:szCs w:val="28"/>
        </w:rPr>
        <w:t xml:space="preserve"> район» от 04.03.2021 г. </w:t>
      </w:r>
      <w:r w:rsidR="00612E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12-р </w:t>
      </w:r>
      <w:r w:rsidRPr="00ED020A">
        <w:rPr>
          <w:rFonts w:ascii="Times New Roman" w:hAnsi="Times New Roman" w:cs="Times New Roman"/>
          <w:sz w:val="28"/>
          <w:szCs w:val="28"/>
        </w:rPr>
        <w:t>объявлен конкурс на замещение вакантной должно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020A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директора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D020A" w:rsidRDefault="00ED020A" w:rsidP="00612E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 с 5 по 29 марта 2021 г. в кабинете  управляющего делами  в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12E3A">
        <w:rPr>
          <w:rFonts w:ascii="Times New Roman" w:hAnsi="Times New Roman" w:cs="Times New Roman"/>
          <w:sz w:val="28"/>
          <w:szCs w:val="28"/>
        </w:rPr>
        <w:t xml:space="preserve"> с 10  до 17 часов (перерыв с 13до 14 ч.).</w:t>
      </w:r>
    </w:p>
    <w:p w:rsidR="00612E3A" w:rsidRDefault="00612E3A" w:rsidP="00612E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на сайте администрации района, в разделе выборы 2021 г.</w:t>
      </w:r>
    </w:p>
    <w:p w:rsidR="00ED020A" w:rsidRPr="00ED020A" w:rsidRDefault="00612E3A" w:rsidP="00ED0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sectPr w:rsidR="00ED020A" w:rsidRPr="00ED020A" w:rsidSect="00AF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0A"/>
    <w:rsid w:val="00612E3A"/>
    <w:rsid w:val="00AF43D5"/>
    <w:rsid w:val="00ED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2021-03-04T13:22:00Z</dcterms:created>
  <dcterms:modified xsi:type="dcterms:W3CDTF">2021-03-04T13:37:00Z</dcterms:modified>
</cp:coreProperties>
</file>